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8791097" w14:textId="31CBBA37" w:rsidR="00B513A1" w:rsidRDefault="00B513A1">
      <w:pPr>
        <w:rPr>
          <w:rFonts w:ascii="Times New Roman" w:hAnsi="Times New Roman"/>
          <w:sz w:val="24"/>
          <w:szCs w:val="24"/>
        </w:rPr>
      </w:pPr>
    </w:p>
    <w:p w14:paraId="6FB3968F" w14:textId="57A3F032" w:rsidR="00B513A1" w:rsidRDefault="00B513A1">
      <w:pPr>
        <w:rPr>
          <w:rFonts w:ascii="Times New Roman" w:hAnsi="Times New Roman"/>
          <w:sz w:val="24"/>
          <w:szCs w:val="24"/>
        </w:rPr>
      </w:pPr>
    </w:p>
    <w:p w14:paraId="47429EEE" w14:textId="61D7F876" w:rsidR="00B513A1" w:rsidRDefault="00B513A1">
      <w:pPr>
        <w:rPr>
          <w:rFonts w:ascii="Times New Roman" w:hAnsi="Times New Roman"/>
          <w:sz w:val="24"/>
          <w:szCs w:val="24"/>
        </w:rPr>
      </w:pPr>
    </w:p>
    <w:p w14:paraId="3563A534" w14:textId="4AC589AA" w:rsidR="00B513A1" w:rsidRDefault="00B513A1">
      <w:pPr>
        <w:rPr>
          <w:rFonts w:ascii="Times New Roman" w:hAnsi="Times New Roman"/>
          <w:sz w:val="24"/>
          <w:szCs w:val="24"/>
        </w:rPr>
      </w:pPr>
    </w:p>
    <w:p w14:paraId="173F2D6E" w14:textId="6DBE934C" w:rsidR="00B513A1" w:rsidRDefault="00B513A1">
      <w:pPr>
        <w:rPr>
          <w:rFonts w:ascii="Times New Roman" w:hAnsi="Times New Roman"/>
          <w:sz w:val="24"/>
          <w:szCs w:val="24"/>
        </w:rPr>
      </w:pPr>
    </w:p>
    <w:p w14:paraId="4325CF9B" w14:textId="1C9A5709" w:rsidR="00B513A1" w:rsidRDefault="00B513A1">
      <w:pPr>
        <w:rPr>
          <w:rFonts w:ascii="Times New Roman" w:hAnsi="Times New Roman"/>
          <w:sz w:val="24"/>
          <w:szCs w:val="24"/>
        </w:rPr>
      </w:pPr>
    </w:p>
    <w:p w14:paraId="6809B30F" w14:textId="57272887" w:rsidR="00B513A1" w:rsidRDefault="00B513A1">
      <w:pPr>
        <w:rPr>
          <w:rFonts w:ascii="Times New Roman" w:hAnsi="Times New Roman"/>
          <w:sz w:val="24"/>
          <w:szCs w:val="24"/>
        </w:rPr>
      </w:pPr>
    </w:p>
    <w:p w14:paraId="144ABA55" w14:textId="11DB08F4" w:rsidR="00B513A1" w:rsidRDefault="00B513A1">
      <w:pPr>
        <w:rPr>
          <w:rFonts w:ascii="Times New Roman" w:hAnsi="Times New Roman"/>
          <w:sz w:val="24"/>
          <w:szCs w:val="24"/>
        </w:rPr>
      </w:pPr>
    </w:p>
    <w:p w14:paraId="642BCD05" w14:textId="279F4577" w:rsidR="00B513A1" w:rsidRDefault="00136C38" w:rsidP="00B513A1">
      <w:pPr>
        <w:jc w:val="center"/>
        <w:rPr>
          <w:rFonts w:ascii="Times New Roman" w:hAnsi="Times New Roman"/>
          <w:sz w:val="24"/>
          <w:szCs w:val="24"/>
        </w:rPr>
      </w:pPr>
      <w:r>
        <w:rPr>
          <w:rFonts w:ascii="Times New Roman" w:hAnsi="Times New Roman"/>
          <w:sz w:val="24"/>
          <w:szCs w:val="24"/>
        </w:rPr>
        <w:t>Affirmative Action in Education</w:t>
      </w:r>
    </w:p>
    <w:p w14:paraId="2438A060" w14:textId="128B115D" w:rsidR="00B513A1" w:rsidRDefault="00136C38" w:rsidP="00B513A1">
      <w:pPr>
        <w:jc w:val="center"/>
        <w:rPr>
          <w:rFonts w:ascii="Times New Roman" w:hAnsi="Times New Roman"/>
          <w:sz w:val="24"/>
          <w:szCs w:val="24"/>
        </w:rPr>
      </w:pPr>
      <w:r>
        <w:rPr>
          <w:rFonts w:ascii="Times New Roman" w:hAnsi="Times New Roman"/>
          <w:sz w:val="24"/>
          <w:szCs w:val="24"/>
        </w:rPr>
        <w:t>Institutional Affiliation</w:t>
      </w:r>
    </w:p>
    <w:p w14:paraId="7C25D8A6" w14:textId="78771D19" w:rsidR="00B513A1" w:rsidRDefault="00136C38" w:rsidP="00B513A1">
      <w:pPr>
        <w:jc w:val="center"/>
        <w:rPr>
          <w:rFonts w:ascii="Times New Roman" w:hAnsi="Times New Roman"/>
          <w:sz w:val="24"/>
          <w:szCs w:val="24"/>
        </w:rPr>
      </w:pPr>
      <w:r>
        <w:rPr>
          <w:rFonts w:ascii="Times New Roman" w:hAnsi="Times New Roman"/>
          <w:sz w:val="24"/>
          <w:szCs w:val="24"/>
        </w:rPr>
        <w:t>Name</w:t>
      </w:r>
    </w:p>
    <w:p w14:paraId="0CA4503C" w14:textId="4E6076F3" w:rsidR="00B513A1" w:rsidRDefault="00136C38" w:rsidP="00B513A1">
      <w:pPr>
        <w:jc w:val="center"/>
        <w:rPr>
          <w:rFonts w:ascii="Times New Roman" w:hAnsi="Times New Roman"/>
          <w:sz w:val="24"/>
          <w:szCs w:val="24"/>
        </w:rPr>
      </w:pPr>
      <w:r>
        <w:rPr>
          <w:rFonts w:ascii="Times New Roman" w:hAnsi="Times New Roman"/>
          <w:sz w:val="24"/>
          <w:szCs w:val="24"/>
        </w:rPr>
        <w:t>Date</w:t>
      </w:r>
    </w:p>
    <w:p w14:paraId="65C03406" w14:textId="1998ABAA" w:rsidR="00B513A1" w:rsidRDefault="00B513A1" w:rsidP="00B513A1">
      <w:pPr>
        <w:jc w:val="center"/>
        <w:rPr>
          <w:rFonts w:ascii="Times New Roman" w:hAnsi="Times New Roman"/>
          <w:sz w:val="24"/>
          <w:szCs w:val="24"/>
        </w:rPr>
      </w:pPr>
    </w:p>
    <w:p w14:paraId="10FE584D" w14:textId="088E36A7" w:rsidR="00B513A1" w:rsidRDefault="00B513A1" w:rsidP="00B513A1">
      <w:pPr>
        <w:jc w:val="center"/>
        <w:rPr>
          <w:rFonts w:ascii="Times New Roman" w:hAnsi="Times New Roman"/>
          <w:sz w:val="24"/>
          <w:szCs w:val="24"/>
        </w:rPr>
      </w:pPr>
    </w:p>
    <w:p w14:paraId="52D34C61" w14:textId="0F26096C" w:rsidR="00B513A1" w:rsidRDefault="00B513A1" w:rsidP="00B513A1">
      <w:pPr>
        <w:jc w:val="center"/>
        <w:rPr>
          <w:rFonts w:ascii="Times New Roman" w:hAnsi="Times New Roman"/>
          <w:sz w:val="24"/>
          <w:szCs w:val="24"/>
        </w:rPr>
      </w:pPr>
    </w:p>
    <w:p w14:paraId="41442217" w14:textId="6DDCAC7C" w:rsidR="00B513A1" w:rsidRDefault="00B513A1" w:rsidP="00B513A1">
      <w:pPr>
        <w:jc w:val="center"/>
        <w:rPr>
          <w:rFonts w:ascii="Times New Roman" w:hAnsi="Times New Roman"/>
          <w:sz w:val="24"/>
          <w:szCs w:val="24"/>
        </w:rPr>
      </w:pPr>
    </w:p>
    <w:p w14:paraId="45D212F9" w14:textId="272EB319" w:rsidR="00B513A1" w:rsidRDefault="00B513A1" w:rsidP="00B513A1">
      <w:pPr>
        <w:jc w:val="center"/>
        <w:rPr>
          <w:rFonts w:ascii="Times New Roman" w:hAnsi="Times New Roman"/>
          <w:sz w:val="24"/>
          <w:szCs w:val="24"/>
        </w:rPr>
      </w:pPr>
    </w:p>
    <w:p w14:paraId="45999B5A" w14:textId="30E99A4C" w:rsidR="00B513A1" w:rsidRDefault="00B513A1" w:rsidP="00B513A1">
      <w:pPr>
        <w:jc w:val="center"/>
        <w:rPr>
          <w:rFonts w:ascii="Times New Roman" w:hAnsi="Times New Roman"/>
          <w:sz w:val="24"/>
          <w:szCs w:val="24"/>
        </w:rPr>
      </w:pPr>
    </w:p>
    <w:p w14:paraId="0CD11DD8" w14:textId="4D729ED7" w:rsidR="00B513A1" w:rsidRDefault="00B513A1" w:rsidP="00B513A1">
      <w:pPr>
        <w:jc w:val="center"/>
        <w:rPr>
          <w:rFonts w:ascii="Times New Roman" w:hAnsi="Times New Roman"/>
          <w:sz w:val="24"/>
          <w:szCs w:val="24"/>
        </w:rPr>
      </w:pPr>
    </w:p>
    <w:p w14:paraId="414480DC" w14:textId="7C106131" w:rsidR="00B513A1" w:rsidRDefault="00B513A1" w:rsidP="00B513A1">
      <w:pPr>
        <w:jc w:val="center"/>
        <w:rPr>
          <w:rFonts w:ascii="Times New Roman" w:hAnsi="Times New Roman"/>
          <w:sz w:val="24"/>
          <w:szCs w:val="24"/>
        </w:rPr>
      </w:pPr>
    </w:p>
    <w:p w14:paraId="1B6D9CE0" w14:textId="5727EB74" w:rsidR="00B513A1" w:rsidRDefault="00B513A1" w:rsidP="00B513A1">
      <w:pPr>
        <w:jc w:val="center"/>
        <w:rPr>
          <w:rFonts w:ascii="Times New Roman" w:hAnsi="Times New Roman"/>
          <w:sz w:val="24"/>
          <w:szCs w:val="24"/>
        </w:rPr>
      </w:pPr>
    </w:p>
    <w:p w14:paraId="3180B62E" w14:textId="31D9D1E9" w:rsidR="00B513A1" w:rsidRDefault="00B513A1" w:rsidP="00B513A1">
      <w:pPr>
        <w:jc w:val="center"/>
        <w:rPr>
          <w:rFonts w:ascii="Times New Roman" w:hAnsi="Times New Roman"/>
          <w:sz w:val="24"/>
          <w:szCs w:val="24"/>
        </w:rPr>
      </w:pPr>
    </w:p>
    <w:p w14:paraId="0C56B143" w14:textId="74DB141B" w:rsidR="00B513A1" w:rsidRDefault="00B513A1" w:rsidP="00B513A1">
      <w:pPr>
        <w:jc w:val="center"/>
        <w:rPr>
          <w:rFonts w:ascii="Times New Roman" w:hAnsi="Times New Roman"/>
          <w:sz w:val="24"/>
          <w:szCs w:val="24"/>
        </w:rPr>
      </w:pPr>
    </w:p>
    <w:p w14:paraId="139F3590" w14:textId="5DD6A290" w:rsidR="00B513A1" w:rsidRDefault="00B513A1" w:rsidP="00B513A1">
      <w:pPr>
        <w:jc w:val="center"/>
        <w:rPr>
          <w:rFonts w:ascii="Times New Roman" w:hAnsi="Times New Roman"/>
          <w:sz w:val="24"/>
          <w:szCs w:val="24"/>
        </w:rPr>
      </w:pPr>
    </w:p>
    <w:p w14:paraId="0E275292" w14:textId="15975FDE" w:rsidR="00B513A1" w:rsidRDefault="00B513A1" w:rsidP="00B513A1">
      <w:pPr>
        <w:jc w:val="center"/>
        <w:rPr>
          <w:rFonts w:ascii="Times New Roman" w:hAnsi="Times New Roman"/>
          <w:sz w:val="24"/>
          <w:szCs w:val="24"/>
        </w:rPr>
      </w:pPr>
    </w:p>
    <w:p w14:paraId="6B457D4B" w14:textId="63E4A88B" w:rsidR="00B513A1" w:rsidRDefault="00B513A1" w:rsidP="00B513A1">
      <w:pPr>
        <w:jc w:val="center"/>
        <w:rPr>
          <w:rFonts w:ascii="Times New Roman" w:hAnsi="Times New Roman"/>
          <w:sz w:val="24"/>
          <w:szCs w:val="24"/>
        </w:rPr>
      </w:pPr>
    </w:p>
    <w:p w14:paraId="5622D7E7" w14:textId="11C198FB" w:rsidR="00B513A1" w:rsidRDefault="00B513A1" w:rsidP="00B513A1">
      <w:pPr>
        <w:jc w:val="center"/>
        <w:rPr>
          <w:rFonts w:ascii="Times New Roman" w:hAnsi="Times New Roman"/>
          <w:sz w:val="24"/>
          <w:szCs w:val="24"/>
        </w:rPr>
      </w:pPr>
    </w:p>
    <w:p w14:paraId="0940AA39" w14:textId="10CF00B6" w:rsidR="00B513A1" w:rsidRDefault="00B513A1" w:rsidP="00B513A1">
      <w:pPr>
        <w:jc w:val="center"/>
        <w:rPr>
          <w:rFonts w:ascii="Times New Roman" w:hAnsi="Times New Roman"/>
          <w:sz w:val="24"/>
          <w:szCs w:val="24"/>
        </w:rPr>
      </w:pPr>
    </w:p>
    <w:p w14:paraId="705AFBD7" w14:textId="7A1FC386" w:rsidR="00B513A1" w:rsidRDefault="00A10172" w:rsidP="005B6875">
      <w:pPr>
        <w:spacing w:line="480" w:lineRule="auto"/>
        <w:ind w:firstLine="720"/>
        <w:rPr>
          <w:rFonts w:ascii="Times New Roman" w:hAnsi="Times New Roman"/>
          <w:sz w:val="24"/>
          <w:szCs w:val="24"/>
        </w:rPr>
      </w:pPr>
      <w:r>
        <w:rPr>
          <w:rFonts w:ascii="Times New Roman" w:hAnsi="Times New Roman"/>
          <w:sz w:val="24"/>
          <w:szCs w:val="24"/>
        </w:rPr>
        <w:lastRenderedPageBreak/>
        <w:t>Many</w:t>
      </w:r>
      <w:r w:rsidR="00136C38">
        <w:rPr>
          <w:rFonts w:ascii="Times New Roman" w:hAnsi="Times New Roman"/>
          <w:sz w:val="24"/>
          <w:szCs w:val="24"/>
        </w:rPr>
        <w:t xml:space="preserve"> discussions have been held in the past ten years regarding affirmative action in higher education. The topic has been an incentive for judicial verdict and catalyst for emotive debate. Affirmative action </w:t>
      </w:r>
      <w:r w:rsidR="005F36F1">
        <w:rPr>
          <w:rFonts w:ascii="Times New Roman" w:hAnsi="Times New Roman"/>
          <w:sz w:val="24"/>
          <w:szCs w:val="24"/>
        </w:rPr>
        <w:t>is</w:t>
      </w:r>
      <w:r w:rsidR="00136C38">
        <w:rPr>
          <w:rFonts w:ascii="Times New Roman" w:hAnsi="Times New Roman"/>
          <w:sz w:val="24"/>
          <w:szCs w:val="24"/>
        </w:rPr>
        <w:t xml:space="preserve"> linked with quota systems, reverse discrimination, excessive governmental interference and lowering </w:t>
      </w:r>
      <w:r w:rsidR="00467D73">
        <w:rPr>
          <w:rFonts w:ascii="Times New Roman" w:hAnsi="Times New Roman"/>
          <w:sz w:val="24"/>
          <w:szCs w:val="24"/>
        </w:rPr>
        <w:t>of standards. Given the divided opinions and perceptions of the concept, this paper gives the reasons why affirmative action is necessary for higher education.</w:t>
      </w:r>
    </w:p>
    <w:p w14:paraId="6818F1F7" w14:textId="0F178D32" w:rsidR="005950E9" w:rsidRDefault="00136C38" w:rsidP="005B6875">
      <w:pPr>
        <w:spacing w:line="480" w:lineRule="auto"/>
        <w:ind w:firstLine="720"/>
        <w:rPr>
          <w:rFonts w:ascii="Times New Roman" w:hAnsi="Times New Roman"/>
          <w:sz w:val="24"/>
          <w:szCs w:val="24"/>
        </w:rPr>
      </w:pPr>
      <w:r>
        <w:rPr>
          <w:rFonts w:ascii="Times New Roman" w:hAnsi="Times New Roman"/>
          <w:sz w:val="24"/>
          <w:szCs w:val="24"/>
        </w:rPr>
        <w:t>The</w:t>
      </w:r>
      <w:r w:rsidR="002822EA">
        <w:rPr>
          <w:rFonts w:ascii="Times New Roman" w:hAnsi="Times New Roman"/>
          <w:sz w:val="24"/>
          <w:szCs w:val="24"/>
        </w:rPr>
        <w:t>re</w:t>
      </w:r>
      <w:r>
        <w:rPr>
          <w:rFonts w:ascii="Times New Roman" w:hAnsi="Times New Roman"/>
          <w:sz w:val="24"/>
          <w:szCs w:val="24"/>
        </w:rPr>
        <w:t xml:space="preserve"> should be equal treatment and, in this case, the concept</w:t>
      </w:r>
      <w:r w:rsidR="009A128E">
        <w:rPr>
          <w:rFonts w:ascii="Times New Roman" w:hAnsi="Times New Roman"/>
          <w:sz w:val="24"/>
          <w:szCs w:val="24"/>
        </w:rPr>
        <w:t xml:space="preserve"> of Affirmative Action</w:t>
      </w:r>
      <w:r>
        <w:rPr>
          <w:rFonts w:ascii="Times New Roman" w:hAnsi="Times New Roman"/>
          <w:sz w:val="24"/>
          <w:szCs w:val="24"/>
        </w:rPr>
        <w:t xml:space="preserve"> promotes reverse discrimination. The </w:t>
      </w:r>
      <w:r w:rsidR="000D6412">
        <w:rPr>
          <w:rFonts w:ascii="Times New Roman" w:hAnsi="Times New Roman"/>
          <w:sz w:val="24"/>
          <w:szCs w:val="24"/>
        </w:rPr>
        <w:t>dispute</w:t>
      </w:r>
      <w:r>
        <w:rPr>
          <w:rFonts w:ascii="Times New Roman" w:hAnsi="Times New Roman"/>
          <w:sz w:val="24"/>
          <w:szCs w:val="24"/>
        </w:rPr>
        <w:t xml:space="preserve"> is powerful and simple which makes the topic even more emotional and difficult to settle. </w:t>
      </w:r>
      <w:r w:rsidR="003572CD">
        <w:rPr>
          <w:rFonts w:ascii="Times New Roman" w:hAnsi="Times New Roman"/>
          <w:sz w:val="24"/>
          <w:szCs w:val="24"/>
        </w:rPr>
        <w:t xml:space="preserve">According to </w:t>
      </w:r>
      <w:proofErr w:type="spellStart"/>
      <w:r w:rsidR="003572CD">
        <w:rPr>
          <w:rFonts w:ascii="Times New Roman" w:hAnsi="Times New Roman"/>
          <w:sz w:val="24"/>
          <w:szCs w:val="24"/>
        </w:rPr>
        <w:t>Mattei</w:t>
      </w:r>
      <w:proofErr w:type="spellEnd"/>
      <w:r w:rsidR="003572CD">
        <w:rPr>
          <w:rFonts w:ascii="Times New Roman" w:hAnsi="Times New Roman"/>
          <w:sz w:val="24"/>
          <w:szCs w:val="24"/>
        </w:rPr>
        <w:t xml:space="preserve"> and Aguilar,</w:t>
      </w:r>
      <w:r w:rsidR="003572CD" w:rsidRPr="003572CD">
        <w:rPr>
          <w:rFonts w:ascii="Times New Roman" w:hAnsi="Times New Roman"/>
          <w:sz w:val="24"/>
          <w:szCs w:val="24"/>
        </w:rPr>
        <w:t xml:space="preserve"> (2016)</w:t>
      </w:r>
      <w:r w:rsidR="003572CD">
        <w:rPr>
          <w:rFonts w:ascii="Times New Roman" w:hAnsi="Times New Roman"/>
          <w:sz w:val="24"/>
          <w:szCs w:val="24"/>
        </w:rPr>
        <w:t>, privatization of educational centers in the U.S has led to discrimination of the minority in the society</w:t>
      </w:r>
      <w:r w:rsidR="003572CD" w:rsidRPr="003572CD">
        <w:rPr>
          <w:rFonts w:ascii="Times New Roman" w:hAnsi="Times New Roman"/>
          <w:sz w:val="24"/>
          <w:szCs w:val="24"/>
        </w:rPr>
        <w:t xml:space="preserve">. </w:t>
      </w:r>
      <w:r>
        <w:rPr>
          <w:rFonts w:ascii="Times New Roman" w:hAnsi="Times New Roman"/>
          <w:sz w:val="24"/>
          <w:szCs w:val="24"/>
        </w:rPr>
        <w:t xml:space="preserve">No one can argue against </w:t>
      </w:r>
      <w:r w:rsidR="00F107C5">
        <w:rPr>
          <w:rFonts w:ascii="Times New Roman" w:hAnsi="Times New Roman"/>
          <w:sz w:val="24"/>
          <w:szCs w:val="24"/>
        </w:rPr>
        <w:t>discernments</w:t>
      </w:r>
      <w:r>
        <w:rPr>
          <w:rFonts w:ascii="Times New Roman" w:hAnsi="Times New Roman"/>
          <w:sz w:val="24"/>
          <w:szCs w:val="24"/>
        </w:rPr>
        <w:t xml:space="preserve"> in higher education applicants. However,</w:t>
      </w:r>
      <w:r w:rsidR="00574ABF">
        <w:rPr>
          <w:rFonts w:ascii="Times New Roman" w:hAnsi="Times New Roman"/>
          <w:sz w:val="24"/>
          <w:szCs w:val="24"/>
        </w:rPr>
        <w:t xml:space="preserve"> </w:t>
      </w:r>
      <w:r w:rsidR="00002263">
        <w:rPr>
          <w:rFonts w:ascii="Times New Roman" w:hAnsi="Times New Roman"/>
          <w:sz w:val="24"/>
          <w:szCs w:val="24"/>
        </w:rPr>
        <w:t xml:space="preserve">a student body that is ethically and racially varied is a key element of an effective education system. After graduation, students are released to the society to deal with complex issues that would only require the kind of training that comes from a diverse education system. </w:t>
      </w:r>
    </w:p>
    <w:p w14:paraId="62F51DDA" w14:textId="35318202" w:rsidR="00467D73" w:rsidRDefault="00A10172" w:rsidP="005B6875">
      <w:pPr>
        <w:spacing w:line="480" w:lineRule="auto"/>
        <w:ind w:firstLine="720"/>
        <w:rPr>
          <w:rFonts w:ascii="Times New Roman" w:hAnsi="Times New Roman"/>
          <w:sz w:val="24"/>
          <w:szCs w:val="24"/>
        </w:rPr>
      </w:pPr>
      <w:r>
        <w:rPr>
          <w:rFonts w:ascii="Times New Roman" w:hAnsi="Times New Roman"/>
          <w:sz w:val="24"/>
          <w:szCs w:val="24"/>
        </w:rPr>
        <w:t>Firstly, t</w:t>
      </w:r>
      <w:r w:rsidR="00136C38">
        <w:rPr>
          <w:rFonts w:ascii="Times New Roman" w:hAnsi="Times New Roman"/>
          <w:sz w:val="24"/>
          <w:szCs w:val="24"/>
        </w:rPr>
        <w:t xml:space="preserve">he question is why does the U.S need to implement policies that support affirmative action in the higher education? </w:t>
      </w:r>
      <w:r w:rsidR="00073295">
        <w:rPr>
          <w:rFonts w:ascii="Times New Roman" w:hAnsi="Times New Roman"/>
          <w:sz w:val="24"/>
          <w:szCs w:val="24"/>
        </w:rPr>
        <w:t>One reason as to why Affirmative action is important is because it promotes diversity. Amidst the discrimination woes of many people who are against the concept, it is important to note that with affirmative action, a diverse environment will be created</w:t>
      </w:r>
      <w:r w:rsidR="00F45A4A">
        <w:rPr>
          <w:rFonts w:ascii="Times New Roman" w:hAnsi="Times New Roman"/>
          <w:sz w:val="24"/>
          <w:szCs w:val="24"/>
        </w:rPr>
        <w:t xml:space="preserve"> (</w:t>
      </w:r>
      <w:r w:rsidR="00F45A4A" w:rsidRPr="004620FC">
        <w:rPr>
          <w:rFonts w:ascii="Times New Roman" w:hAnsi="Times New Roman"/>
          <w:sz w:val="24"/>
          <w:szCs w:val="24"/>
        </w:rPr>
        <w:t>Donaldson, 201</w:t>
      </w:r>
      <w:r w:rsidR="00F45A4A">
        <w:rPr>
          <w:rFonts w:ascii="Times New Roman" w:hAnsi="Times New Roman"/>
          <w:sz w:val="24"/>
          <w:szCs w:val="24"/>
        </w:rPr>
        <w:t>8)</w:t>
      </w:r>
      <w:r w:rsidR="00073295">
        <w:rPr>
          <w:rFonts w:ascii="Times New Roman" w:hAnsi="Times New Roman"/>
          <w:sz w:val="24"/>
          <w:szCs w:val="24"/>
        </w:rPr>
        <w:t>. Varying experiences and perspectives will be added in the higher education which is not possible without the program. People in the society will be able to learn from the differences they possess.</w:t>
      </w:r>
    </w:p>
    <w:p w14:paraId="7C46DC15" w14:textId="73F59101" w:rsidR="00073295" w:rsidRDefault="00136C38" w:rsidP="005B6875">
      <w:pPr>
        <w:spacing w:line="480" w:lineRule="auto"/>
        <w:ind w:firstLine="720"/>
        <w:rPr>
          <w:rFonts w:ascii="Times New Roman" w:hAnsi="Times New Roman"/>
          <w:sz w:val="24"/>
          <w:szCs w:val="24"/>
        </w:rPr>
      </w:pPr>
      <w:r>
        <w:rPr>
          <w:rFonts w:ascii="Times New Roman" w:hAnsi="Times New Roman"/>
          <w:sz w:val="24"/>
          <w:szCs w:val="24"/>
        </w:rPr>
        <w:t>Secondly, the central idea behind Af</w:t>
      </w:r>
      <w:r w:rsidR="004F3099">
        <w:rPr>
          <w:rFonts w:ascii="Times New Roman" w:hAnsi="Times New Roman"/>
          <w:sz w:val="24"/>
          <w:szCs w:val="24"/>
        </w:rPr>
        <w:t xml:space="preserve">firmative Action in education is to counter the social and economic trends in the country. In this regard, the fact that people tend to surround </w:t>
      </w:r>
      <w:r w:rsidR="004F3099">
        <w:rPr>
          <w:rFonts w:ascii="Times New Roman" w:hAnsi="Times New Roman"/>
          <w:sz w:val="24"/>
          <w:szCs w:val="24"/>
        </w:rPr>
        <w:lastRenderedPageBreak/>
        <w:t>themselves with the people who have the same ideas. The concept stops stereotypes in the higher education. The interaction between students from diverse communities happens even among people who choose not to interact</w:t>
      </w:r>
      <w:r w:rsidR="00F45A4A">
        <w:rPr>
          <w:rFonts w:ascii="Times New Roman" w:hAnsi="Times New Roman"/>
          <w:sz w:val="24"/>
          <w:szCs w:val="24"/>
        </w:rPr>
        <w:t xml:space="preserve"> (</w:t>
      </w:r>
      <w:r w:rsidR="00F45A4A" w:rsidRPr="004620FC">
        <w:rPr>
          <w:rFonts w:ascii="Times New Roman" w:hAnsi="Times New Roman"/>
          <w:sz w:val="24"/>
          <w:szCs w:val="24"/>
        </w:rPr>
        <w:t>Donaldson, 201</w:t>
      </w:r>
      <w:r w:rsidR="00F45A4A">
        <w:rPr>
          <w:rFonts w:ascii="Times New Roman" w:hAnsi="Times New Roman"/>
          <w:sz w:val="24"/>
          <w:szCs w:val="24"/>
        </w:rPr>
        <w:t>8)</w:t>
      </w:r>
      <w:r w:rsidR="004F3099">
        <w:rPr>
          <w:rFonts w:ascii="Times New Roman" w:hAnsi="Times New Roman"/>
          <w:sz w:val="24"/>
          <w:szCs w:val="24"/>
        </w:rPr>
        <w:t xml:space="preserve">. In this case, students learn to perceive things differently as well as tackling problems differently. </w:t>
      </w:r>
    </w:p>
    <w:p w14:paraId="061801D3" w14:textId="7D57D520" w:rsidR="004F3099" w:rsidRDefault="00136C38" w:rsidP="005B6875">
      <w:pPr>
        <w:spacing w:line="480" w:lineRule="auto"/>
        <w:ind w:firstLine="720"/>
        <w:rPr>
          <w:rFonts w:ascii="Times New Roman" w:hAnsi="Times New Roman"/>
          <w:sz w:val="24"/>
          <w:szCs w:val="24"/>
        </w:rPr>
      </w:pPr>
      <w:r>
        <w:rPr>
          <w:rFonts w:ascii="Times New Roman" w:hAnsi="Times New Roman"/>
          <w:sz w:val="24"/>
          <w:szCs w:val="24"/>
        </w:rPr>
        <w:t>Thirdly, Affirmative Action strives to give the less fortunate and minorities in the society access to education</w:t>
      </w:r>
      <w:r w:rsidR="00F45A4A">
        <w:rPr>
          <w:rFonts w:ascii="Times New Roman" w:hAnsi="Times New Roman"/>
          <w:sz w:val="24"/>
          <w:szCs w:val="24"/>
        </w:rPr>
        <w:t xml:space="preserve"> (Carney, 2017)</w:t>
      </w:r>
      <w:r>
        <w:rPr>
          <w:rFonts w:ascii="Times New Roman" w:hAnsi="Times New Roman"/>
          <w:sz w:val="24"/>
          <w:szCs w:val="24"/>
        </w:rPr>
        <w:t xml:space="preserve">. </w:t>
      </w:r>
      <w:r w:rsidR="00C9510F">
        <w:rPr>
          <w:rFonts w:ascii="Times New Roman" w:hAnsi="Times New Roman"/>
          <w:sz w:val="24"/>
          <w:szCs w:val="24"/>
        </w:rPr>
        <w:t>Does the current education system allow all students from different backgrounds to chase their dreams? Well, the program allows pursuing of dreams by students. The society is full of discriminations and women are not treated equally in the job market</w:t>
      </w:r>
      <w:r w:rsidR="00F45A4A">
        <w:rPr>
          <w:rFonts w:ascii="Times New Roman" w:hAnsi="Times New Roman"/>
          <w:sz w:val="24"/>
          <w:szCs w:val="24"/>
        </w:rPr>
        <w:t xml:space="preserve"> (</w:t>
      </w:r>
      <w:r w:rsidR="00F45A4A" w:rsidRPr="004620FC">
        <w:rPr>
          <w:rFonts w:ascii="Times New Roman" w:hAnsi="Times New Roman"/>
          <w:sz w:val="24"/>
          <w:szCs w:val="24"/>
        </w:rPr>
        <w:t>Donaldson, 201</w:t>
      </w:r>
      <w:r w:rsidR="00F45A4A">
        <w:rPr>
          <w:rFonts w:ascii="Times New Roman" w:hAnsi="Times New Roman"/>
          <w:sz w:val="24"/>
          <w:szCs w:val="24"/>
        </w:rPr>
        <w:t>8)</w:t>
      </w:r>
      <w:r w:rsidR="00C9510F">
        <w:rPr>
          <w:rFonts w:ascii="Times New Roman" w:hAnsi="Times New Roman"/>
          <w:sz w:val="24"/>
          <w:szCs w:val="24"/>
        </w:rPr>
        <w:t>. The fields that show disparities include aeronautic, healthcare and</w:t>
      </w:r>
      <w:r w:rsidR="001D0133">
        <w:rPr>
          <w:rFonts w:ascii="Times New Roman" w:hAnsi="Times New Roman"/>
          <w:sz w:val="24"/>
          <w:szCs w:val="24"/>
        </w:rPr>
        <w:t xml:space="preserve"> technology. These fields can benefit from the </w:t>
      </w:r>
      <w:r w:rsidR="005950E9">
        <w:rPr>
          <w:rFonts w:ascii="Times New Roman" w:hAnsi="Times New Roman"/>
          <w:sz w:val="24"/>
          <w:szCs w:val="24"/>
        </w:rPr>
        <w:t>Affirmative Action program.</w:t>
      </w:r>
    </w:p>
    <w:p w14:paraId="08CC5E64" w14:textId="5381705C" w:rsidR="00002263" w:rsidRDefault="00136C38" w:rsidP="005B6875">
      <w:pPr>
        <w:spacing w:line="480" w:lineRule="auto"/>
        <w:ind w:firstLine="720"/>
        <w:rPr>
          <w:rFonts w:ascii="Times New Roman" w:hAnsi="Times New Roman"/>
          <w:sz w:val="24"/>
          <w:szCs w:val="24"/>
        </w:rPr>
      </w:pPr>
      <w:r>
        <w:rPr>
          <w:rFonts w:ascii="Times New Roman" w:hAnsi="Times New Roman"/>
          <w:sz w:val="24"/>
          <w:szCs w:val="24"/>
        </w:rPr>
        <w:t xml:space="preserve">I conclude, in as much as people are against the concept of Affirmative Action, the benefits go unnoticed. </w:t>
      </w:r>
      <w:r w:rsidR="00026735">
        <w:rPr>
          <w:rFonts w:ascii="Times New Roman" w:hAnsi="Times New Roman"/>
          <w:sz w:val="24"/>
          <w:szCs w:val="24"/>
        </w:rPr>
        <w:t>Additionally, equality is something that everyone can work towards. However, the program offered by Affirmative Action is key to promoting diversity in the higher education environment and the job market as well.</w:t>
      </w:r>
    </w:p>
    <w:p w14:paraId="27C051EA" w14:textId="18134558" w:rsidR="00D77427" w:rsidRDefault="00D77427" w:rsidP="005B6875">
      <w:pPr>
        <w:spacing w:line="480" w:lineRule="auto"/>
        <w:ind w:firstLine="720"/>
        <w:rPr>
          <w:rFonts w:ascii="Times New Roman" w:hAnsi="Times New Roman"/>
          <w:sz w:val="24"/>
          <w:szCs w:val="24"/>
        </w:rPr>
      </w:pPr>
    </w:p>
    <w:p w14:paraId="3657F173" w14:textId="66D69042" w:rsidR="00D77427" w:rsidRDefault="00D77427" w:rsidP="005B6875">
      <w:pPr>
        <w:spacing w:line="480" w:lineRule="auto"/>
        <w:ind w:firstLine="720"/>
        <w:rPr>
          <w:rFonts w:ascii="Times New Roman" w:hAnsi="Times New Roman"/>
          <w:sz w:val="24"/>
          <w:szCs w:val="24"/>
        </w:rPr>
      </w:pPr>
    </w:p>
    <w:p w14:paraId="50061869" w14:textId="4431AFD0" w:rsidR="00D77427" w:rsidRDefault="00D77427" w:rsidP="00A10172">
      <w:pPr>
        <w:spacing w:line="480" w:lineRule="auto"/>
        <w:rPr>
          <w:rFonts w:ascii="Times New Roman" w:hAnsi="Times New Roman"/>
          <w:sz w:val="24"/>
          <w:szCs w:val="24"/>
        </w:rPr>
      </w:pPr>
    </w:p>
    <w:p w14:paraId="4132A5BD" w14:textId="77777777" w:rsidR="00A10172" w:rsidRDefault="00A10172" w:rsidP="00A10172">
      <w:pPr>
        <w:spacing w:line="480" w:lineRule="auto"/>
        <w:rPr>
          <w:rFonts w:ascii="Times New Roman" w:hAnsi="Times New Roman"/>
          <w:sz w:val="24"/>
          <w:szCs w:val="24"/>
        </w:rPr>
      </w:pPr>
    </w:p>
    <w:p w14:paraId="3A29EB78" w14:textId="77777777" w:rsidR="00A10172" w:rsidRDefault="00A10172" w:rsidP="00D77427">
      <w:pPr>
        <w:spacing w:line="480" w:lineRule="auto"/>
        <w:ind w:firstLine="720"/>
        <w:jc w:val="center"/>
        <w:rPr>
          <w:rFonts w:ascii="Times New Roman" w:hAnsi="Times New Roman"/>
          <w:sz w:val="24"/>
          <w:szCs w:val="24"/>
        </w:rPr>
      </w:pPr>
    </w:p>
    <w:p w14:paraId="05A3FC9A" w14:textId="77777777" w:rsidR="006A4447" w:rsidRDefault="006A4447" w:rsidP="00A10172">
      <w:pPr>
        <w:spacing w:line="480" w:lineRule="auto"/>
        <w:jc w:val="center"/>
        <w:rPr>
          <w:rFonts w:ascii="Times New Roman" w:hAnsi="Times New Roman"/>
          <w:sz w:val="24"/>
          <w:szCs w:val="24"/>
        </w:rPr>
      </w:pPr>
    </w:p>
    <w:p w14:paraId="7F1E4388" w14:textId="77777777" w:rsidR="006A4447" w:rsidRDefault="006A4447" w:rsidP="00A10172">
      <w:pPr>
        <w:spacing w:line="480" w:lineRule="auto"/>
        <w:jc w:val="center"/>
        <w:rPr>
          <w:rFonts w:ascii="Times New Roman" w:hAnsi="Times New Roman"/>
          <w:sz w:val="24"/>
          <w:szCs w:val="24"/>
        </w:rPr>
      </w:pPr>
    </w:p>
    <w:p w14:paraId="7B8835CB" w14:textId="38C40D10" w:rsidR="00A10172" w:rsidRDefault="00A10172" w:rsidP="00A10172">
      <w:pPr>
        <w:spacing w:line="480" w:lineRule="auto"/>
        <w:jc w:val="center"/>
        <w:rPr>
          <w:rFonts w:ascii="Times New Roman" w:hAnsi="Times New Roman"/>
          <w:sz w:val="24"/>
          <w:szCs w:val="24"/>
        </w:rPr>
      </w:pPr>
      <w:bookmarkStart w:id="0" w:name="_GoBack"/>
      <w:bookmarkEnd w:id="0"/>
      <w:r>
        <w:rPr>
          <w:rFonts w:ascii="Times New Roman" w:hAnsi="Times New Roman"/>
          <w:sz w:val="24"/>
          <w:szCs w:val="24"/>
        </w:rPr>
        <w:lastRenderedPageBreak/>
        <w:t>References</w:t>
      </w:r>
    </w:p>
    <w:p w14:paraId="51B0943B" w14:textId="753B35B4" w:rsidR="00D77427" w:rsidRDefault="00136C38" w:rsidP="00A10172">
      <w:pPr>
        <w:spacing w:line="480" w:lineRule="auto"/>
        <w:rPr>
          <w:rFonts w:ascii="Times New Roman" w:hAnsi="Times New Roman"/>
          <w:sz w:val="24"/>
          <w:szCs w:val="24"/>
        </w:rPr>
      </w:pPr>
      <w:r w:rsidRPr="003B15B6">
        <w:rPr>
          <w:rFonts w:ascii="Times New Roman" w:hAnsi="Times New Roman"/>
          <w:sz w:val="24"/>
          <w:szCs w:val="24"/>
        </w:rPr>
        <w:t>Carney, C. (2017). </w:t>
      </w:r>
      <w:r w:rsidRPr="003B15B6">
        <w:rPr>
          <w:rFonts w:ascii="Times New Roman" w:hAnsi="Times New Roman"/>
          <w:i/>
          <w:iCs/>
          <w:sz w:val="24"/>
          <w:szCs w:val="24"/>
        </w:rPr>
        <w:t>Native American higher education in the United States</w:t>
      </w:r>
      <w:r w:rsidRPr="003B15B6">
        <w:rPr>
          <w:rFonts w:ascii="Times New Roman" w:hAnsi="Times New Roman"/>
          <w:sz w:val="24"/>
          <w:szCs w:val="24"/>
        </w:rPr>
        <w:t>. Routledge.</w:t>
      </w:r>
    </w:p>
    <w:p w14:paraId="10684C28" w14:textId="491B5DEA" w:rsidR="004620FC" w:rsidRDefault="00136C38" w:rsidP="00F45A4A">
      <w:pPr>
        <w:spacing w:line="480" w:lineRule="auto"/>
        <w:ind w:left="720" w:hanging="720"/>
        <w:rPr>
          <w:rFonts w:ascii="Times New Roman" w:hAnsi="Times New Roman"/>
          <w:sz w:val="24"/>
          <w:szCs w:val="24"/>
        </w:rPr>
      </w:pPr>
      <w:r w:rsidRPr="004620FC">
        <w:rPr>
          <w:rFonts w:ascii="Times New Roman" w:hAnsi="Times New Roman"/>
          <w:sz w:val="24"/>
          <w:szCs w:val="24"/>
        </w:rPr>
        <w:t>Donaldson, S. R. (201</w:t>
      </w:r>
      <w:r w:rsidR="00F45A4A">
        <w:rPr>
          <w:rFonts w:ascii="Times New Roman" w:hAnsi="Times New Roman"/>
          <w:sz w:val="24"/>
          <w:szCs w:val="24"/>
        </w:rPr>
        <w:t>8</w:t>
      </w:r>
      <w:r w:rsidRPr="004620FC">
        <w:rPr>
          <w:rFonts w:ascii="Times New Roman" w:hAnsi="Times New Roman"/>
          <w:sz w:val="24"/>
          <w:szCs w:val="24"/>
        </w:rPr>
        <w:t xml:space="preserve">). </w:t>
      </w:r>
      <w:r w:rsidR="00691FD1">
        <w:rPr>
          <w:rFonts w:ascii="Times New Roman" w:hAnsi="Times New Roman"/>
          <w:sz w:val="24"/>
          <w:szCs w:val="24"/>
        </w:rPr>
        <w:t>T</w:t>
      </w:r>
      <w:r w:rsidR="007131BD" w:rsidRPr="004620FC">
        <w:rPr>
          <w:rFonts w:ascii="Times New Roman" w:hAnsi="Times New Roman"/>
          <w:sz w:val="24"/>
          <w:szCs w:val="24"/>
        </w:rPr>
        <w:t>he historical, cultural and social context of affirmative action in higher education</w:t>
      </w:r>
      <w:r w:rsidRPr="004620FC">
        <w:rPr>
          <w:rFonts w:ascii="Times New Roman" w:hAnsi="Times New Roman"/>
          <w:sz w:val="24"/>
          <w:szCs w:val="24"/>
        </w:rPr>
        <w:t>. </w:t>
      </w:r>
      <w:r w:rsidRPr="004620FC">
        <w:rPr>
          <w:rFonts w:ascii="Times New Roman" w:hAnsi="Times New Roman"/>
          <w:i/>
          <w:iCs/>
          <w:sz w:val="24"/>
          <w:szCs w:val="24"/>
        </w:rPr>
        <w:t>Network</w:t>
      </w:r>
      <w:r w:rsidRPr="004620FC">
        <w:rPr>
          <w:rFonts w:ascii="Times New Roman" w:hAnsi="Times New Roman"/>
          <w:sz w:val="24"/>
          <w:szCs w:val="24"/>
        </w:rPr>
        <w:t>.</w:t>
      </w:r>
    </w:p>
    <w:p w14:paraId="40EB427A" w14:textId="35DBF558" w:rsidR="003572CD" w:rsidRPr="003572CD" w:rsidRDefault="003572CD" w:rsidP="003572CD">
      <w:pPr>
        <w:spacing w:line="480" w:lineRule="auto"/>
        <w:ind w:left="720" w:hanging="720"/>
        <w:rPr>
          <w:rFonts w:ascii="Times New Roman" w:hAnsi="Times New Roman"/>
          <w:sz w:val="24"/>
          <w:szCs w:val="24"/>
        </w:rPr>
      </w:pPr>
      <w:proofErr w:type="spellStart"/>
      <w:r w:rsidRPr="003572CD">
        <w:rPr>
          <w:rFonts w:ascii="Times New Roman" w:hAnsi="Times New Roman"/>
          <w:sz w:val="24"/>
          <w:szCs w:val="24"/>
        </w:rPr>
        <w:t>Mattei</w:t>
      </w:r>
      <w:proofErr w:type="spellEnd"/>
      <w:r w:rsidRPr="003572CD">
        <w:rPr>
          <w:rFonts w:ascii="Times New Roman" w:hAnsi="Times New Roman"/>
          <w:sz w:val="24"/>
          <w:szCs w:val="24"/>
        </w:rPr>
        <w:t xml:space="preserve">, P., &amp; Aguilar, A. S. (2016). </w:t>
      </w:r>
      <w:r w:rsidR="00691FD1">
        <w:rPr>
          <w:rFonts w:ascii="Times New Roman" w:hAnsi="Times New Roman"/>
          <w:sz w:val="24"/>
          <w:szCs w:val="24"/>
        </w:rPr>
        <w:t>A</w:t>
      </w:r>
      <w:r w:rsidR="00691FD1" w:rsidRPr="003572CD">
        <w:rPr>
          <w:rFonts w:ascii="Times New Roman" w:hAnsi="Times New Roman"/>
          <w:sz w:val="24"/>
          <w:szCs w:val="24"/>
        </w:rPr>
        <w:t xml:space="preserve">ssimilation and educational achievement of minority groups in the </w:t>
      </w:r>
      <w:r w:rsidRPr="003572CD">
        <w:rPr>
          <w:rFonts w:ascii="Times New Roman" w:hAnsi="Times New Roman"/>
          <w:sz w:val="24"/>
          <w:szCs w:val="24"/>
        </w:rPr>
        <w:t xml:space="preserve">US. In </w:t>
      </w:r>
      <w:r w:rsidRPr="003572CD">
        <w:rPr>
          <w:rFonts w:ascii="Times New Roman" w:hAnsi="Times New Roman"/>
          <w:i/>
          <w:iCs/>
          <w:sz w:val="24"/>
          <w:szCs w:val="24"/>
        </w:rPr>
        <w:t>Secular Institutions, Islam and Education Policy</w:t>
      </w:r>
      <w:r w:rsidRPr="003572CD">
        <w:rPr>
          <w:rFonts w:ascii="Times New Roman" w:hAnsi="Times New Roman"/>
          <w:sz w:val="24"/>
          <w:szCs w:val="24"/>
        </w:rPr>
        <w:t xml:space="preserve"> (pp. 165-187). Palgrave Macmillan, London.</w:t>
      </w:r>
    </w:p>
    <w:p w14:paraId="3F2979B3" w14:textId="77777777" w:rsidR="003572CD" w:rsidRPr="00B513A1" w:rsidRDefault="003572CD" w:rsidP="00F45A4A">
      <w:pPr>
        <w:spacing w:line="480" w:lineRule="auto"/>
        <w:ind w:left="720" w:hanging="720"/>
        <w:rPr>
          <w:rFonts w:ascii="Times New Roman" w:hAnsi="Times New Roman"/>
          <w:sz w:val="24"/>
          <w:szCs w:val="24"/>
        </w:rPr>
      </w:pPr>
    </w:p>
    <w:sectPr w:rsidR="003572CD" w:rsidRPr="00B513A1" w:rsidSect="00B513A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C057898" w14:textId="77777777" w:rsidR="009C77AD" w:rsidRDefault="009C77AD">
      <w:pPr>
        <w:spacing w:after="0" w:line="240" w:lineRule="auto"/>
      </w:pPr>
      <w:r>
        <w:separator/>
      </w:r>
    </w:p>
  </w:endnote>
  <w:endnote w:type="continuationSeparator" w:id="0">
    <w:p w14:paraId="73E93930" w14:textId="77777777" w:rsidR="009C77AD" w:rsidRDefault="009C77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8E9D288" w14:textId="77777777" w:rsidR="009C77AD" w:rsidRDefault="009C77AD">
      <w:pPr>
        <w:spacing w:after="0" w:line="240" w:lineRule="auto"/>
      </w:pPr>
      <w:r>
        <w:separator/>
      </w:r>
    </w:p>
  </w:footnote>
  <w:footnote w:type="continuationSeparator" w:id="0">
    <w:p w14:paraId="2A46F2BE" w14:textId="77777777" w:rsidR="009C77AD" w:rsidRDefault="009C77A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BF7DE8B" w14:textId="537C11FE" w:rsidR="00B513A1" w:rsidRPr="00B513A1" w:rsidRDefault="00136C38">
    <w:pPr>
      <w:pStyle w:val="Header"/>
      <w:jc w:val="right"/>
      <w:rPr>
        <w:rFonts w:ascii="Times New Roman" w:hAnsi="Times New Roman" w:cs="Times New Roman"/>
        <w:sz w:val="24"/>
        <w:szCs w:val="24"/>
      </w:rPr>
    </w:pPr>
    <w:r w:rsidRPr="00B513A1">
      <w:rPr>
        <w:rFonts w:ascii="Times New Roman" w:hAnsi="Times New Roman" w:cs="Times New Roman"/>
        <w:sz w:val="24"/>
        <w:szCs w:val="24"/>
      </w:rPr>
      <w:t>AFFIRMATIVE ACTION IN EDUCATION</w:t>
    </w:r>
    <w:r>
      <w:rPr>
        <w:rFonts w:ascii="Times New Roman" w:hAnsi="Times New Roman" w:cs="Times New Roman"/>
        <w:sz w:val="24"/>
        <w:szCs w:val="24"/>
      </w:rPr>
      <w:tab/>
    </w:r>
    <w:r>
      <w:rPr>
        <w:rFonts w:ascii="Times New Roman" w:hAnsi="Times New Roman" w:cs="Times New Roman"/>
        <w:sz w:val="24"/>
        <w:szCs w:val="24"/>
      </w:rPr>
      <w:tab/>
    </w:r>
    <w:r w:rsidRPr="00B513A1">
      <w:rPr>
        <w:rFonts w:ascii="Times New Roman" w:hAnsi="Times New Roman" w:cs="Times New Roman"/>
        <w:sz w:val="24"/>
        <w:szCs w:val="24"/>
      </w:rPr>
      <w:t xml:space="preserve"> </w:t>
    </w:r>
    <w:sdt>
      <w:sdtPr>
        <w:rPr>
          <w:rFonts w:ascii="Times New Roman" w:hAnsi="Times New Roman" w:cs="Times New Roman"/>
          <w:sz w:val="24"/>
          <w:szCs w:val="24"/>
        </w:rPr>
        <w:id w:val="-1596625459"/>
        <w:docPartObj>
          <w:docPartGallery w:val="Page Numbers (Top of Page)"/>
          <w:docPartUnique/>
        </w:docPartObj>
      </w:sdtPr>
      <w:sdtEndPr>
        <w:rPr>
          <w:noProof/>
        </w:rPr>
      </w:sdtEndPr>
      <w:sdtContent>
        <w:r w:rsidRPr="00B513A1">
          <w:rPr>
            <w:rFonts w:ascii="Times New Roman" w:hAnsi="Times New Roman" w:cs="Times New Roman"/>
            <w:sz w:val="24"/>
            <w:szCs w:val="24"/>
          </w:rPr>
          <w:fldChar w:fldCharType="begin"/>
        </w:r>
        <w:r w:rsidRPr="00B513A1">
          <w:rPr>
            <w:rFonts w:ascii="Times New Roman" w:hAnsi="Times New Roman" w:cs="Times New Roman"/>
            <w:sz w:val="24"/>
            <w:szCs w:val="24"/>
          </w:rPr>
          <w:instrText xml:space="preserve"> PAGE   \* MERGEFORMAT </w:instrText>
        </w:r>
        <w:r w:rsidRPr="00B513A1">
          <w:rPr>
            <w:rFonts w:ascii="Times New Roman" w:hAnsi="Times New Roman" w:cs="Times New Roman"/>
            <w:sz w:val="24"/>
            <w:szCs w:val="24"/>
          </w:rPr>
          <w:fldChar w:fldCharType="separate"/>
        </w:r>
        <w:r w:rsidR="006A4447">
          <w:rPr>
            <w:rFonts w:ascii="Times New Roman" w:hAnsi="Times New Roman" w:cs="Times New Roman"/>
            <w:noProof/>
            <w:sz w:val="24"/>
            <w:szCs w:val="24"/>
          </w:rPr>
          <w:t>2</w:t>
        </w:r>
        <w:r w:rsidRPr="00B513A1">
          <w:rPr>
            <w:rFonts w:ascii="Times New Roman" w:hAnsi="Times New Roman" w:cs="Times New Roman"/>
            <w:noProof/>
            <w:sz w:val="24"/>
            <w:szCs w:val="24"/>
          </w:rPr>
          <w:fldChar w:fldCharType="end"/>
        </w:r>
      </w:sdtContent>
    </w:sdt>
  </w:p>
  <w:p w14:paraId="7AE258BB" w14:textId="77777777" w:rsidR="00B513A1" w:rsidRDefault="00B513A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8EE071C" w14:textId="5789BAB3" w:rsidR="00B513A1" w:rsidRPr="00B513A1" w:rsidRDefault="00136C38">
    <w:pPr>
      <w:pStyle w:val="Header"/>
      <w:jc w:val="right"/>
      <w:rPr>
        <w:rFonts w:ascii="Times New Roman" w:hAnsi="Times New Roman"/>
        <w:sz w:val="24"/>
        <w:szCs w:val="24"/>
      </w:rPr>
    </w:pPr>
    <w:r w:rsidRPr="00B513A1">
      <w:rPr>
        <w:rFonts w:ascii="Times New Roman" w:hAnsi="Times New Roman"/>
        <w:sz w:val="24"/>
        <w:szCs w:val="24"/>
      </w:rPr>
      <w:t>Running head: AFFIRMATIVE ACTION IN EDUCATION</w:t>
    </w:r>
    <w:r>
      <w:rPr>
        <w:rFonts w:ascii="Times New Roman" w:hAnsi="Times New Roman"/>
        <w:sz w:val="24"/>
        <w:szCs w:val="24"/>
      </w:rPr>
      <w:tab/>
    </w:r>
    <w:r w:rsidRPr="00B513A1">
      <w:rPr>
        <w:rFonts w:ascii="Times New Roman" w:hAnsi="Times New Roman"/>
        <w:sz w:val="24"/>
        <w:szCs w:val="24"/>
      </w:rPr>
      <w:t xml:space="preserve"> </w:t>
    </w:r>
    <w:sdt>
      <w:sdtPr>
        <w:rPr>
          <w:rFonts w:ascii="Times New Roman" w:hAnsi="Times New Roman"/>
          <w:sz w:val="24"/>
          <w:szCs w:val="24"/>
        </w:rPr>
        <w:id w:val="1392392454"/>
        <w:docPartObj>
          <w:docPartGallery w:val="Page Numbers (Top of Page)"/>
          <w:docPartUnique/>
        </w:docPartObj>
      </w:sdtPr>
      <w:sdtEndPr>
        <w:rPr>
          <w:noProof/>
        </w:rPr>
      </w:sdtEndPr>
      <w:sdtContent>
        <w:r w:rsidRPr="00B513A1">
          <w:rPr>
            <w:rFonts w:ascii="Times New Roman" w:hAnsi="Times New Roman"/>
            <w:sz w:val="24"/>
            <w:szCs w:val="24"/>
          </w:rPr>
          <w:fldChar w:fldCharType="begin"/>
        </w:r>
        <w:r w:rsidRPr="00B513A1">
          <w:rPr>
            <w:rFonts w:ascii="Times New Roman" w:hAnsi="Times New Roman"/>
            <w:sz w:val="24"/>
            <w:szCs w:val="24"/>
          </w:rPr>
          <w:instrText xml:space="preserve"> PAGE   \* MERGEFORMAT </w:instrText>
        </w:r>
        <w:r w:rsidRPr="00B513A1">
          <w:rPr>
            <w:rFonts w:ascii="Times New Roman" w:hAnsi="Times New Roman"/>
            <w:sz w:val="24"/>
            <w:szCs w:val="24"/>
          </w:rPr>
          <w:fldChar w:fldCharType="separate"/>
        </w:r>
        <w:r w:rsidR="006A4447">
          <w:rPr>
            <w:rFonts w:ascii="Times New Roman" w:hAnsi="Times New Roman"/>
            <w:noProof/>
            <w:sz w:val="24"/>
            <w:szCs w:val="24"/>
          </w:rPr>
          <w:t>1</w:t>
        </w:r>
        <w:r w:rsidRPr="00B513A1">
          <w:rPr>
            <w:rFonts w:ascii="Times New Roman" w:hAnsi="Times New Roman"/>
            <w:noProof/>
            <w:sz w:val="24"/>
            <w:szCs w:val="24"/>
          </w:rPr>
          <w:fldChar w:fldCharType="end"/>
        </w:r>
      </w:sdtContent>
    </w:sdt>
  </w:p>
  <w:p w14:paraId="700507D6" w14:textId="77777777" w:rsidR="00B513A1" w:rsidRDefault="00B513A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13A1"/>
    <w:rsid w:val="00002263"/>
    <w:rsid w:val="00002E19"/>
    <w:rsid w:val="00026735"/>
    <w:rsid w:val="0005629D"/>
    <w:rsid w:val="00073295"/>
    <w:rsid w:val="000B0148"/>
    <w:rsid w:val="000D6412"/>
    <w:rsid w:val="00120152"/>
    <w:rsid w:val="00136C38"/>
    <w:rsid w:val="001D0133"/>
    <w:rsid w:val="00246F52"/>
    <w:rsid w:val="002822EA"/>
    <w:rsid w:val="002B5917"/>
    <w:rsid w:val="003572CD"/>
    <w:rsid w:val="003B15B6"/>
    <w:rsid w:val="003D3002"/>
    <w:rsid w:val="004620FC"/>
    <w:rsid w:val="00467D73"/>
    <w:rsid w:val="004F3099"/>
    <w:rsid w:val="00574ABF"/>
    <w:rsid w:val="005950E9"/>
    <w:rsid w:val="005B6875"/>
    <w:rsid w:val="005F36F1"/>
    <w:rsid w:val="0061235B"/>
    <w:rsid w:val="00691FD1"/>
    <w:rsid w:val="006A4447"/>
    <w:rsid w:val="007022E6"/>
    <w:rsid w:val="007131BD"/>
    <w:rsid w:val="007927E7"/>
    <w:rsid w:val="007B7A88"/>
    <w:rsid w:val="00804FB1"/>
    <w:rsid w:val="00821181"/>
    <w:rsid w:val="00985CB6"/>
    <w:rsid w:val="009A128E"/>
    <w:rsid w:val="009C77AD"/>
    <w:rsid w:val="00A10172"/>
    <w:rsid w:val="00B513A1"/>
    <w:rsid w:val="00C9510F"/>
    <w:rsid w:val="00CC0761"/>
    <w:rsid w:val="00D25F23"/>
    <w:rsid w:val="00D77427"/>
    <w:rsid w:val="00E00B45"/>
    <w:rsid w:val="00E864DF"/>
    <w:rsid w:val="00EE5EB6"/>
    <w:rsid w:val="00F107C5"/>
    <w:rsid w:val="00F45A4A"/>
    <w:rsid w:val="00FC6D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0EAA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513A1"/>
    <w:pPr>
      <w:tabs>
        <w:tab w:val="center" w:pos="4680"/>
        <w:tab w:val="right" w:pos="9360"/>
      </w:tabs>
      <w:spacing w:after="0" w:line="240" w:lineRule="auto"/>
    </w:pPr>
  </w:style>
  <w:style w:type="character" w:customStyle="1" w:styleId="HeaderChar">
    <w:name w:val="Header Char"/>
    <w:basedOn w:val="DefaultParagraphFont"/>
    <w:link w:val="Header"/>
    <w:uiPriority w:val="99"/>
    <w:rsid w:val="00B513A1"/>
  </w:style>
  <w:style w:type="paragraph" w:styleId="Footer">
    <w:name w:val="footer"/>
    <w:basedOn w:val="Normal"/>
    <w:link w:val="FooterChar"/>
    <w:uiPriority w:val="99"/>
    <w:unhideWhenUsed/>
    <w:rsid w:val="00B513A1"/>
    <w:pPr>
      <w:tabs>
        <w:tab w:val="center" w:pos="4680"/>
        <w:tab w:val="right" w:pos="9360"/>
      </w:tabs>
      <w:spacing w:after="0" w:line="240" w:lineRule="auto"/>
    </w:pPr>
  </w:style>
  <w:style w:type="character" w:customStyle="1" w:styleId="FooterChar">
    <w:name w:val="Footer Char"/>
    <w:basedOn w:val="DefaultParagraphFont"/>
    <w:link w:val="Footer"/>
    <w:uiPriority w:val="99"/>
    <w:rsid w:val="00B513A1"/>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7022E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022E6"/>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513A1"/>
    <w:pPr>
      <w:tabs>
        <w:tab w:val="center" w:pos="4680"/>
        <w:tab w:val="right" w:pos="9360"/>
      </w:tabs>
      <w:spacing w:after="0" w:line="240" w:lineRule="auto"/>
    </w:pPr>
  </w:style>
  <w:style w:type="character" w:customStyle="1" w:styleId="HeaderChar">
    <w:name w:val="Header Char"/>
    <w:basedOn w:val="DefaultParagraphFont"/>
    <w:link w:val="Header"/>
    <w:uiPriority w:val="99"/>
    <w:rsid w:val="00B513A1"/>
  </w:style>
  <w:style w:type="paragraph" w:styleId="Footer">
    <w:name w:val="footer"/>
    <w:basedOn w:val="Normal"/>
    <w:link w:val="FooterChar"/>
    <w:uiPriority w:val="99"/>
    <w:unhideWhenUsed/>
    <w:rsid w:val="00B513A1"/>
    <w:pPr>
      <w:tabs>
        <w:tab w:val="center" w:pos="4680"/>
        <w:tab w:val="right" w:pos="9360"/>
      </w:tabs>
      <w:spacing w:after="0" w:line="240" w:lineRule="auto"/>
    </w:pPr>
  </w:style>
  <w:style w:type="character" w:customStyle="1" w:styleId="FooterChar">
    <w:name w:val="Footer Char"/>
    <w:basedOn w:val="DefaultParagraphFont"/>
    <w:link w:val="Footer"/>
    <w:uiPriority w:val="99"/>
    <w:rsid w:val="00B513A1"/>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7022E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022E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5472942">
      <w:bodyDiv w:val="1"/>
      <w:marLeft w:val="0"/>
      <w:marRight w:val="0"/>
      <w:marTop w:val="0"/>
      <w:marBottom w:val="0"/>
      <w:divBdr>
        <w:top w:val="none" w:sz="0" w:space="0" w:color="auto"/>
        <w:left w:val="none" w:sz="0" w:space="0" w:color="auto"/>
        <w:bottom w:val="none" w:sz="0" w:space="0" w:color="auto"/>
        <w:right w:val="none" w:sz="0" w:space="0" w:color="auto"/>
      </w:divBdr>
      <w:divsChild>
        <w:div w:id="1020011746">
          <w:marLeft w:val="0"/>
          <w:marRight w:val="0"/>
          <w:marTop w:val="0"/>
          <w:marBottom w:val="0"/>
          <w:divBdr>
            <w:top w:val="none" w:sz="0" w:space="0" w:color="auto"/>
            <w:left w:val="none" w:sz="0" w:space="0" w:color="auto"/>
            <w:bottom w:val="none" w:sz="0" w:space="0" w:color="auto"/>
            <w:right w:val="none" w:sz="0" w:space="0" w:color="auto"/>
          </w:divBdr>
        </w:div>
      </w:divsChild>
    </w:div>
    <w:div w:id="1049958555">
      <w:bodyDiv w:val="1"/>
      <w:marLeft w:val="0"/>
      <w:marRight w:val="0"/>
      <w:marTop w:val="0"/>
      <w:marBottom w:val="0"/>
      <w:divBdr>
        <w:top w:val="none" w:sz="0" w:space="0" w:color="auto"/>
        <w:left w:val="none" w:sz="0" w:space="0" w:color="auto"/>
        <w:bottom w:val="none" w:sz="0" w:space="0" w:color="auto"/>
        <w:right w:val="none" w:sz="0" w:space="0" w:color="auto"/>
      </w:divBdr>
      <w:divsChild>
        <w:div w:id="9797266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551</Words>
  <Characters>3142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cp:lastModifiedBy>
  <cp:revision>2</cp:revision>
  <dcterms:created xsi:type="dcterms:W3CDTF">2018-10-09T03:54:00Z</dcterms:created>
  <dcterms:modified xsi:type="dcterms:W3CDTF">2018-10-09T03:54:00Z</dcterms:modified>
</cp:coreProperties>
</file>